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436" w:rsidRPr="00844C99" w:rsidRDefault="00F06CF6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Дистанционный урок МДК 01.01</w:t>
      </w:r>
      <w:r w:rsidR="00B71A62">
        <w:rPr>
          <w:rFonts w:ascii="Times New Roman" w:hAnsi="Times New Roman" w:cs="Times New Roman"/>
          <w:sz w:val="28"/>
          <w:szCs w:val="28"/>
        </w:rPr>
        <w:t xml:space="preserve"> (17</w:t>
      </w:r>
      <w:r w:rsidR="00033228">
        <w:rPr>
          <w:rFonts w:ascii="Times New Roman" w:hAnsi="Times New Roman" w:cs="Times New Roman"/>
          <w:sz w:val="28"/>
          <w:szCs w:val="28"/>
        </w:rPr>
        <w:t>.04</w:t>
      </w:r>
      <w:r w:rsidR="00673436">
        <w:rPr>
          <w:rFonts w:ascii="Times New Roman" w:hAnsi="Times New Roman" w:cs="Times New Roman"/>
          <w:sz w:val="28"/>
          <w:szCs w:val="28"/>
        </w:rPr>
        <w:t>.2020г.)</w:t>
      </w:r>
    </w:p>
    <w:p w:rsidR="00673436" w:rsidRPr="00844C99" w:rsidRDefault="00AC30B3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группа № 16</w:t>
      </w:r>
      <w:r w:rsidR="00673436" w:rsidRPr="00844C99">
        <w:rPr>
          <w:rFonts w:ascii="Times New Roman" w:hAnsi="Times New Roman" w:cs="Times New Roman"/>
          <w:sz w:val="28"/>
          <w:szCs w:val="28"/>
        </w:rPr>
        <w:t xml:space="preserve"> «А»</w:t>
      </w:r>
    </w:p>
    <w:p w:rsidR="00673436" w:rsidRPr="00844C99" w:rsidRDefault="00673436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44C99">
        <w:rPr>
          <w:rFonts w:ascii="Times New Roman" w:hAnsi="Times New Roman" w:cs="Times New Roman"/>
          <w:sz w:val="28"/>
          <w:szCs w:val="28"/>
        </w:rPr>
        <w:t>(согласно КТП на 1-2 полугодие 2019-2020г)</w:t>
      </w:r>
    </w:p>
    <w:p w:rsidR="00673436" w:rsidRDefault="003D6E01" w:rsidP="004678C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тема</w:t>
      </w:r>
      <w:r w:rsidR="002C5172">
        <w:rPr>
          <w:rFonts w:ascii="Times New Roman" w:hAnsi="Times New Roman" w:cs="Times New Roman"/>
          <w:b/>
          <w:sz w:val="28"/>
          <w:szCs w:val="28"/>
        </w:rPr>
        <w:t>:</w:t>
      </w:r>
      <w:r w:rsidR="00673436" w:rsidRPr="00844C99">
        <w:rPr>
          <w:rFonts w:ascii="Times New Roman" w:hAnsi="Times New Roman" w:cs="Times New Roman"/>
          <w:sz w:val="28"/>
          <w:szCs w:val="28"/>
        </w:rPr>
        <w:t xml:space="preserve"> </w:t>
      </w:r>
      <w:r w:rsidR="00673436" w:rsidRPr="00FE5923">
        <w:rPr>
          <w:rFonts w:ascii="Times New Roman" w:hAnsi="Times New Roman" w:cs="Times New Roman"/>
          <w:b/>
          <w:sz w:val="28"/>
          <w:szCs w:val="28"/>
        </w:rPr>
        <w:t>«</w:t>
      </w:r>
      <w:r w:rsidR="00F706FC" w:rsidRPr="00F706FC">
        <w:rPr>
          <w:rFonts w:ascii="Times New Roman" w:hAnsi="Times New Roman" w:cs="Times New Roman"/>
          <w:b/>
          <w:sz w:val="28"/>
          <w:szCs w:val="28"/>
        </w:rPr>
        <w:t>Источники питания с частотным преобразователем</w:t>
      </w:r>
      <w:r w:rsidR="00673436" w:rsidRPr="00FE5923">
        <w:rPr>
          <w:rFonts w:ascii="Times New Roman" w:hAnsi="Times New Roman" w:cs="Times New Roman"/>
          <w:b/>
          <w:sz w:val="28"/>
          <w:szCs w:val="28"/>
        </w:rPr>
        <w:t>»</w:t>
      </w:r>
    </w:p>
    <w:p w:rsidR="00673436" w:rsidRDefault="00673436" w:rsidP="00A078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P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>В процессе занятия обучающиеся должны:</w:t>
      </w:r>
    </w:p>
    <w:p w:rsidR="00512D7A" w:rsidRP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sz w:val="28"/>
          <w:szCs w:val="28"/>
        </w:rPr>
        <w:t>1. Изучить теорию, записать в конспект основные моменты, термины и понятия.</w:t>
      </w:r>
    </w:p>
    <w:p w:rsidR="00512D7A" w:rsidRP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sz w:val="28"/>
          <w:szCs w:val="28"/>
        </w:rPr>
        <w:t>2. Вопросы для самоконтроля.</w:t>
      </w:r>
    </w:p>
    <w:p w:rsidR="00512D7A" w:rsidRP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sz w:val="28"/>
          <w:szCs w:val="28"/>
        </w:rPr>
        <w:t>3. Выполнить домашнее задание.</w:t>
      </w:r>
    </w:p>
    <w:p w:rsidR="00512D7A" w:rsidRP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>Лекция:</w:t>
      </w:r>
    </w:p>
    <w:p w:rsidR="000707DD" w:rsidRPr="000707DD" w:rsidRDefault="000707DD" w:rsidP="000707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7DD">
        <w:rPr>
          <w:rFonts w:ascii="Times New Roman" w:hAnsi="Times New Roman" w:cs="Times New Roman"/>
          <w:sz w:val="28"/>
          <w:szCs w:val="28"/>
        </w:rPr>
        <w:t>Одно из перспективных направлений совершенствования сварочного оборудования — создание энергосберегающих инверторных источников питания со звеном повышенной частоты. У этих источников масса и габариты в 6—9 раз меньше по сравнению с обычными. Они имеют коэффициент мощности 0,95 ... 0,98, более высокий КПД и хорошие динамические свойства.</w:t>
      </w:r>
    </w:p>
    <w:p w:rsidR="000707DD" w:rsidRPr="000707DD" w:rsidRDefault="000707DD" w:rsidP="000707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блок-схему (рис.1</w:t>
      </w:r>
      <w:r w:rsidRPr="000707DD">
        <w:rPr>
          <w:rFonts w:ascii="Times New Roman" w:hAnsi="Times New Roman" w:cs="Times New Roman"/>
          <w:sz w:val="28"/>
          <w:szCs w:val="28"/>
        </w:rPr>
        <w:t>, а) инверт</w:t>
      </w:r>
      <w:r>
        <w:rPr>
          <w:rFonts w:ascii="Times New Roman" w:hAnsi="Times New Roman" w:cs="Times New Roman"/>
          <w:sz w:val="28"/>
          <w:szCs w:val="28"/>
        </w:rPr>
        <w:t>орного источника питания для дуг</w:t>
      </w:r>
      <w:r w:rsidRPr="000707DD">
        <w:rPr>
          <w:rFonts w:ascii="Times New Roman" w:hAnsi="Times New Roman" w:cs="Times New Roman"/>
          <w:sz w:val="28"/>
          <w:szCs w:val="28"/>
        </w:rPr>
        <w:t>овой сварки. Переменное напряжение питающей сети поступает на низкочастотный выпрямитель 1 и после выпрямления преобразуется инвертором 2 в переменное напряжение повышенной частоты (1 ... 20 кГц). Силовой трансформатор Т включен между инвертором и выходным н</w:t>
      </w:r>
      <w:r>
        <w:rPr>
          <w:rFonts w:ascii="Times New Roman" w:hAnsi="Times New Roman" w:cs="Times New Roman"/>
          <w:sz w:val="28"/>
          <w:szCs w:val="28"/>
        </w:rPr>
        <w:t>еуправляемым высокочастотным вып</w:t>
      </w:r>
      <w:r w:rsidRPr="000707DD">
        <w:rPr>
          <w:rFonts w:ascii="Times New Roman" w:hAnsi="Times New Roman" w:cs="Times New Roman"/>
          <w:sz w:val="28"/>
          <w:szCs w:val="28"/>
        </w:rPr>
        <w:t>рямителем З. Пре</w:t>
      </w:r>
      <w:r>
        <w:rPr>
          <w:rFonts w:ascii="Times New Roman" w:hAnsi="Times New Roman" w:cs="Times New Roman"/>
          <w:sz w:val="28"/>
          <w:szCs w:val="28"/>
        </w:rPr>
        <w:t>образование напряжения проис</w:t>
      </w:r>
      <w:r w:rsidRPr="000707DD">
        <w:rPr>
          <w:rFonts w:ascii="Times New Roman" w:hAnsi="Times New Roman" w:cs="Times New Roman"/>
          <w:sz w:val="28"/>
          <w:szCs w:val="28"/>
        </w:rPr>
        <w:t>ходит на повышенной частоте, что позволяет существенно снизить размеры силового трансформатора. Формирование внешних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7DD">
        <w:rPr>
          <w:rFonts w:ascii="Times New Roman" w:hAnsi="Times New Roman" w:cs="Times New Roman"/>
          <w:sz w:val="28"/>
          <w:szCs w:val="28"/>
        </w:rPr>
        <w:t>характеристик и регулирование сварочного режима осуществляются системой управления блока обратной связи 4.</w:t>
      </w:r>
    </w:p>
    <w:p w:rsidR="000707DD" w:rsidRPr="000707DD" w:rsidRDefault="000707DD" w:rsidP="000707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7DD">
        <w:rPr>
          <w:rFonts w:ascii="Times New Roman" w:hAnsi="Times New Roman" w:cs="Times New Roman"/>
          <w:sz w:val="28"/>
          <w:szCs w:val="28"/>
        </w:rPr>
        <w:t>Естественные внешние вольт-ам</w:t>
      </w:r>
      <w:r>
        <w:rPr>
          <w:rFonts w:ascii="Times New Roman" w:hAnsi="Times New Roman" w:cs="Times New Roman"/>
          <w:sz w:val="28"/>
          <w:szCs w:val="28"/>
        </w:rPr>
        <w:t>перные характеристики (рис.1</w:t>
      </w:r>
      <w:r w:rsidRPr="000707DD">
        <w:rPr>
          <w:rFonts w:ascii="Times New Roman" w:hAnsi="Times New Roman" w:cs="Times New Roman"/>
          <w:sz w:val="28"/>
          <w:szCs w:val="28"/>
        </w:rPr>
        <w:t>, б) инверторного выпрямителя зависят от конструктивных особенностей инвертора и трансформатора. Собственно, инвертор имеет почти жесткую ВАХ (кривая 1), но, поскольку индуктивное сопротивление трансформатора велико, в целом характеристика выпрямит</w:t>
      </w:r>
      <w:r>
        <w:rPr>
          <w:rFonts w:ascii="Times New Roman" w:hAnsi="Times New Roman" w:cs="Times New Roman"/>
          <w:sz w:val="28"/>
          <w:szCs w:val="28"/>
        </w:rPr>
        <w:t>еля получается падающей (кривая</w:t>
      </w:r>
      <w:r w:rsidRPr="000707DD">
        <w:rPr>
          <w:rFonts w:ascii="Times New Roman" w:hAnsi="Times New Roman" w:cs="Times New Roman"/>
          <w:sz w:val="28"/>
          <w:szCs w:val="28"/>
        </w:rPr>
        <w:t>З).</w:t>
      </w:r>
    </w:p>
    <w:p w:rsidR="000707DD" w:rsidRPr="000707DD" w:rsidRDefault="000707DD" w:rsidP="000707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7DD">
        <w:rPr>
          <w:rFonts w:ascii="Times New Roman" w:hAnsi="Times New Roman" w:cs="Times New Roman"/>
          <w:sz w:val="28"/>
          <w:szCs w:val="28"/>
        </w:rPr>
        <w:t>Искусственные характеристики (рис. 8.13, в) формируются системой управления ВАХ с помощью обратной связи по току</w:t>
      </w:r>
      <w:r>
        <w:rPr>
          <w:rFonts w:ascii="Times New Roman" w:hAnsi="Times New Roman" w:cs="Times New Roman"/>
          <w:sz w:val="28"/>
          <w:szCs w:val="28"/>
        </w:rPr>
        <w:t xml:space="preserve"> и напряжению. Для получения крутопадающей</w:t>
      </w:r>
      <w:r w:rsidRPr="000707DD">
        <w:rPr>
          <w:rFonts w:ascii="Times New Roman" w:hAnsi="Times New Roman" w:cs="Times New Roman"/>
          <w:sz w:val="28"/>
          <w:szCs w:val="28"/>
        </w:rPr>
        <w:t xml:space="preserve"> характеристики применяют отрицательную обратную связь по току, при наличии которой с увеличением силы сварочного </w:t>
      </w:r>
      <w:r>
        <w:rPr>
          <w:rFonts w:ascii="Times New Roman" w:hAnsi="Times New Roman" w:cs="Times New Roman"/>
          <w:sz w:val="28"/>
          <w:szCs w:val="28"/>
        </w:rPr>
        <w:t>тока частота инвертирования сниж</w:t>
      </w:r>
      <w:r w:rsidRPr="000707DD">
        <w:rPr>
          <w:rFonts w:ascii="Times New Roman" w:hAnsi="Times New Roman" w:cs="Times New Roman"/>
          <w:sz w:val="28"/>
          <w:szCs w:val="28"/>
        </w:rPr>
        <w:t>ается, что приводит к уменьшению выпрямленного напряжения (кривая 2). Для получения жестких характеристик вводится обратн</w:t>
      </w:r>
      <w:r>
        <w:rPr>
          <w:rFonts w:ascii="Times New Roman" w:hAnsi="Times New Roman" w:cs="Times New Roman"/>
          <w:sz w:val="28"/>
          <w:szCs w:val="28"/>
        </w:rPr>
        <w:t>ая связь по выпрямленному напряж</w:t>
      </w:r>
      <w:r w:rsidRPr="000707DD">
        <w:rPr>
          <w:rFonts w:ascii="Times New Roman" w:hAnsi="Times New Roman" w:cs="Times New Roman"/>
          <w:sz w:val="28"/>
          <w:szCs w:val="28"/>
        </w:rPr>
        <w:t>ению.</w:t>
      </w:r>
    </w:p>
    <w:p w:rsidR="000707DD" w:rsidRPr="000707DD" w:rsidRDefault="000707DD" w:rsidP="000707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7DD">
        <w:rPr>
          <w:rFonts w:ascii="Times New Roman" w:hAnsi="Times New Roman" w:cs="Times New Roman"/>
          <w:sz w:val="28"/>
          <w:szCs w:val="28"/>
        </w:rPr>
        <w:t>Инверторные выпрямители могут иметь ломаную ВАХ (см. рис. 8.13, в), содержащую несколько участков. Крутопадающий участок 1 необходим для получения высоког</w:t>
      </w:r>
      <w:r>
        <w:rPr>
          <w:rFonts w:ascii="Times New Roman" w:hAnsi="Times New Roman" w:cs="Times New Roman"/>
          <w:sz w:val="28"/>
          <w:szCs w:val="28"/>
        </w:rPr>
        <w:t>о напряж</w:t>
      </w:r>
      <w:r w:rsidRPr="000707DD">
        <w:rPr>
          <w:rFonts w:ascii="Times New Roman" w:hAnsi="Times New Roman" w:cs="Times New Roman"/>
          <w:sz w:val="28"/>
          <w:szCs w:val="28"/>
        </w:rPr>
        <w:t xml:space="preserve">ения холостого хода, обеспечивающего </w:t>
      </w:r>
      <w:r w:rsidRPr="000707DD">
        <w:rPr>
          <w:rFonts w:ascii="Times New Roman" w:hAnsi="Times New Roman" w:cs="Times New Roman"/>
          <w:sz w:val="28"/>
          <w:szCs w:val="28"/>
        </w:rPr>
        <w:lastRenderedPageBreak/>
        <w:t>стабильное зажигание дуги. пологопадающий основной участок 2 п</w:t>
      </w:r>
      <w:r>
        <w:rPr>
          <w:rFonts w:ascii="Times New Roman" w:hAnsi="Times New Roman" w:cs="Times New Roman"/>
          <w:sz w:val="28"/>
          <w:szCs w:val="28"/>
        </w:rPr>
        <w:t>оддерживает эффективное саморегу</w:t>
      </w:r>
      <w:r w:rsidRPr="000707DD">
        <w:rPr>
          <w:rFonts w:ascii="Times New Roman" w:hAnsi="Times New Roman" w:cs="Times New Roman"/>
          <w:sz w:val="28"/>
          <w:szCs w:val="28"/>
        </w:rPr>
        <w:t>лирование дуги при механизированной сварке в защитных газах, Вертикальный участок З ограничивает силу сварочного тока, что предотвращает прожог при сварке тонкого металла. Участок 4 определяет максимальное знач</w:t>
      </w:r>
      <w:r>
        <w:rPr>
          <w:rFonts w:ascii="Times New Roman" w:hAnsi="Times New Roman" w:cs="Times New Roman"/>
          <w:sz w:val="28"/>
          <w:szCs w:val="28"/>
        </w:rPr>
        <w:t>ение силы тока короткого замыкания.</w:t>
      </w:r>
    </w:p>
    <w:p w:rsidR="004A593A" w:rsidRDefault="004A593A" w:rsidP="004C4C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06FC" w:rsidRDefault="009B0706" w:rsidP="00070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eastAsia="Times New Roman" w:hAnsi="Times New Roman" w:cs="Times New Roman"/>
          <w:noProof/>
          <w:color w:val="000000"/>
          <w:sz w:val="36"/>
          <w:lang w:eastAsia="ru-RU"/>
        </w:rPr>
        <w:drawing>
          <wp:anchor distT="0" distB="0" distL="114300" distR="114300" simplePos="0" relativeHeight="251659264" behindDoc="0" locked="0" layoutInCell="1" allowOverlap="0" wp14:anchorId="78851C2F" wp14:editId="25973362">
            <wp:simplePos x="0" y="0"/>
            <wp:positionH relativeFrom="margin">
              <wp:align>left</wp:align>
            </wp:positionH>
            <wp:positionV relativeFrom="page">
              <wp:posOffset>2362200</wp:posOffset>
            </wp:positionV>
            <wp:extent cx="4175760" cy="2247900"/>
            <wp:effectExtent l="0" t="0" r="0" b="0"/>
            <wp:wrapTopAndBottom/>
            <wp:docPr id="4" name="Picture 4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" name="Picture 436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6FC" w:rsidRDefault="00F706FC" w:rsidP="004C4C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06FC" w:rsidRDefault="009B0706" w:rsidP="009B0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eastAsia="Times New Roman" w:hAnsi="Times New Roman" w:cs="Times New Roman"/>
          <w:noProof/>
          <w:color w:val="000000"/>
          <w:sz w:val="36"/>
          <w:lang w:eastAsia="ru-RU"/>
        </w:rPr>
        <w:drawing>
          <wp:inline distT="0" distB="0" distL="0" distR="0" wp14:anchorId="57CC3F62" wp14:editId="51A86F83">
            <wp:extent cx="4175760" cy="1947450"/>
            <wp:effectExtent l="0" t="0" r="0" b="0"/>
            <wp:docPr id="5" name="Picture 4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" name="Picture 46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9696" cy="194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706" w:rsidRPr="009B0706" w:rsidRDefault="009B0706" w:rsidP="009B0706">
      <w:pPr>
        <w:spacing w:after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9B0706">
        <w:rPr>
          <w:rFonts w:ascii="Times New Roman" w:hAnsi="Times New Roman" w:cs="Times New Roman"/>
          <w:i/>
          <w:sz w:val="24"/>
          <w:szCs w:val="28"/>
        </w:rPr>
        <w:t>Рис. 1</w:t>
      </w:r>
      <w:r>
        <w:rPr>
          <w:rFonts w:ascii="Times New Roman" w:hAnsi="Times New Roman" w:cs="Times New Roman"/>
          <w:i/>
          <w:sz w:val="24"/>
          <w:szCs w:val="28"/>
        </w:rPr>
        <w:t>. Инверторный источник пит</w:t>
      </w:r>
      <w:r w:rsidRPr="009B0706">
        <w:rPr>
          <w:rFonts w:ascii="Times New Roman" w:hAnsi="Times New Roman" w:cs="Times New Roman"/>
          <w:i/>
          <w:sz w:val="24"/>
          <w:szCs w:val="28"/>
        </w:rPr>
        <w:t>а</w:t>
      </w:r>
      <w:r>
        <w:rPr>
          <w:rFonts w:ascii="Times New Roman" w:hAnsi="Times New Roman" w:cs="Times New Roman"/>
          <w:i/>
          <w:sz w:val="24"/>
          <w:szCs w:val="28"/>
        </w:rPr>
        <w:t>н</w:t>
      </w:r>
      <w:r w:rsidRPr="009B0706">
        <w:rPr>
          <w:rFonts w:ascii="Times New Roman" w:hAnsi="Times New Roman" w:cs="Times New Roman"/>
          <w:i/>
          <w:sz w:val="24"/>
          <w:szCs w:val="28"/>
        </w:rPr>
        <w:t>ия</w:t>
      </w:r>
      <w:r w:rsidRPr="009B0706">
        <w:rPr>
          <w:rFonts w:ascii="Times New Roman" w:hAnsi="Times New Roman" w:cs="Times New Roman"/>
          <w:i/>
          <w:sz w:val="24"/>
          <w:szCs w:val="28"/>
        </w:rPr>
        <w:t>:</w:t>
      </w:r>
    </w:p>
    <w:p w:rsidR="00F706FC" w:rsidRPr="009B0706" w:rsidRDefault="009B0706" w:rsidP="009B0706">
      <w:pPr>
        <w:spacing w:after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9B0706">
        <w:rPr>
          <w:rFonts w:ascii="Times New Roman" w:hAnsi="Times New Roman" w:cs="Times New Roman"/>
          <w:i/>
          <w:sz w:val="24"/>
          <w:szCs w:val="28"/>
        </w:rPr>
        <w:t xml:space="preserve">а — блок-схема: 1 — низкочастотный выпрямитель; 2 — инвертор; З — высокочастотный выпрямитель; 4 — блок обратной </w:t>
      </w:r>
      <w:r w:rsidRPr="009B0706">
        <w:rPr>
          <w:rFonts w:ascii="Times New Roman" w:hAnsi="Times New Roman" w:cs="Times New Roman"/>
          <w:i/>
          <w:sz w:val="24"/>
          <w:szCs w:val="28"/>
        </w:rPr>
        <w:t>связи; Т — силовой трансформатор</w:t>
      </w:r>
      <w:r w:rsidRPr="009B0706">
        <w:rPr>
          <w:rFonts w:ascii="Times New Roman" w:hAnsi="Times New Roman" w:cs="Times New Roman"/>
          <w:i/>
          <w:sz w:val="24"/>
          <w:szCs w:val="28"/>
        </w:rPr>
        <w:t>; б — естественные (без управления работой инвертора</w:t>
      </w:r>
    </w:p>
    <w:p w:rsidR="00F706FC" w:rsidRDefault="00F706FC" w:rsidP="004C4C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0706" w:rsidRPr="009B0706" w:rsidRDefault="009B0706" w:rsidP="009B07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hAnsi="Times New Roman" w:cs="Times New Roman"/>
          <w:sz w:val="28"/>
          <w:szCs w:val="28"/>
        </w:rPr>
        <w:t>Положение каждого участка устанавливают с помощью отдельных регуляторов. Перемещением по вертикали участка 2 регулируют сварочное напряжение при сварке в защитных газах, а перемещением участка З — силу тока при сварке покрытыми электродами.</w:t>
      </w:r>
    </w:p>
    <w:p w:rsidR="009B0706" w:rsidRPr="009B0706" w:rsidRDefault="009B0706" w:rsidP="009B07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hAnsi="Times New Roman" w:cs="Times New Roman"/>
          <w:sz w:val="28"/>
          <w:szCs w:val="28"/>
        </w:rPr>
        <w:t>Хорошие динамические свойства инверторных выпрямителей используют для осуществления программного управления процессом сварки, когда необходимо обеспечить «горячий» пуск в начале сварки и переход от одного заранее настроенного режима к другому или выполнить сварку пульсирующей дугой с регулируемой формой импульса.</w:t>
      </w:r>
    </w:p>
    <w:p w:rsidR="009B0706" w:rsidRPr="009B0706" w:rsidRDefault="009B0706" w:rsidP="009B07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hAnsi="Times New Roman" w:cs="Times New Roman"/>
          <w:sz w:val="28"/>
          <w:szCs w:val="28"/>
        </w:rPr>
        <w:lastRenderedPageBreak/>
        <w:t>Инверторные источники питания обеспечивают: • легкое зажигание и эластичность дуги;</w:t>
      </w:r>
    </w:p>
    <w:p w:rsidR="009B0706" w:rsidRPr="009B0706" w:rsidRDefault="009B0706" w:rsidP="009B0706">
      <w:pPr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hAnsi="Times New Roman" w:cs="Times New Roman"/>
          <w:sz w:val="28"/>
          <w:szCs w:val="28"/>
        </w:rPr>
        <w:t>мелкокапельный и струйный перенос металла;</w:t>
      </w:r>
    </w:p>
    <w:p w:rsidR="009B0706" w:rsidRPr="009B0706" w:rsidRDefault="009B0706" w:rsidP="009B0706">
      <w:pPr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hAnsi="Times New Roman" w:cs="Times New Roman"/>
          <w:sz w:val="28"/>
          <w:szCs w:val="28"/>
        </w:rPr>
        <w:t>минимальное разбрызгивание расплавленного металла;</w:t>
      </w:r>
    </w:p>
    <w:p w:rsidR="009B0706" w:rsidRPr="009B0706" w:rsidRDefault="009B0706" w:rsidP="009B0706">
      <w:pPr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hAnsi="Times New Roman" w:cs="Times New Roman"/>
          <w:sz w:val="28"/>
          <w:szCs w:val="28"/>
        </w:rPr>
        <w:t>понижение напряжения холостого хода до 36 В;</w:t>
      </w:r>
    </w:p>
    <w:p w:rsidR="009B0706" w:rsidRPr="009B0706" w:rsidRDefault="009B0706" w:rsidP="009B0706">
      <w:pPr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hAnsi="Times New Roman" w:cs="Times New Roman"/>
          <w:sz w:val="28"/>
          <w:szCs w:val="28"/>
        </w:rPr>
        <w:t>экономию электроэнергии на 30 ... 40 %;</w:t>
      </w:r>
    </w:p>
    <w:p w:rsidR="009B0706" w:rsidRPr="009B0706" w:rsidRDefault="009B0706" w:rsidP="009B0706">
      <w:pPr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hAnsi="Times New Roman" w:cs="Times New Roman"/>
          <w:sz w:val="28"/>
          <w:szCs w:val="28"/>
        </w:rPr>
        <w:t>плавную дистанционную регулировку силы тока и напряжения.</w:t>
      </w:r>
    </w:p>
    <w:p w:rsidR="009B0706" w:rsidRPr="009B0706" w:rsidRDefault="009B0706" w:rsidP="009B07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0" wp14:anchorId="288FA93F" wp14:editId="2A5CAD1B">
            <wp:simplePos x="0" y="0"/>
            <wp:positionH relativeFrom="page">
              <wp:posOffset>7415476</wp:posOffset>
            </wp:positionH>
            <wp:positionV relativeFrom="page">
              <wp:posOffset>1516403</wp:posOffset>
            </wp:positionV>
            <wp:extent cx="5844" cy="5843"/>
            <wp:effectExtent l="0" t="0" r="0" b="0"/>
            <wp:wrapTopAndBottom/>
            <wp:docPr id="1359" name="Picture 1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Picture 135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4" cy="5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0" wp14:anchorId="4069A8C5" wp14:editId="307C5DBE">
            <wp:simplePos x="0" y="0"/>
            <wp:positionH relativeFrom="page">
              <wp:posOffset>134402</wp:posOffset>
            </wp:positionH>
            <wp:positionV relativeFrom="page">
              <wp:posOffset>6363635</wp:posOffset>
            </wp:positionV>
            <wp:extent cx="5844" cy="5843"/>
            <wp:effectExtent l="0" t="0" r="0" b="0"/>
            <wp:wrapSquare wrapText="bothSides"/>
            <wp:docPr id="1388" name="Picture 1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Picture 138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4" cy="5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0" wp14:anchorId="2E250323" wp14:editId="5CF629A2">
            <wp:simplePos x="0" y="0"/>
            <wp:positionH relativeFrom="page">
              <wp:posOffset>7421319</wp:posOffset>
            </wp:positionH>
            <wp:positionV relativeFrom="page">
              <wp:posOffset>1633275</wp:posOffset>
            </wp:positionV>
            <wp:extent cx="5844" cy="2922"/>
            <wp:effectExtent l="0" t="0" r="0" b="0"/>
            <wp:wrapSquare wrapText="bothSides"/>
            <wp:docPr id="1360" name="Picture 1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Picture 136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4" cy="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0" wp14:anchorId="6AA81679" wp14:editId="4D730C01">
            <wp:simplePos x="0" y="0"/>
            <wp:positionH relativeFrom="page">
              <wp:posOffset>7427163</wp:posOffset>
            </wp:positionH>
            <wp:positionV relativeFrom="page">
              <wp:posOffset>1685867</wp:posOffset>
            </wp:positionV>
            <wp:extent cx="5843" cy="2922"/>
            <wp:effectExtent l="0" t="0" r="0" b="0"/>
            <wp:wrapSquare wrapText="bothSides"/>
            <wp:docPr id="1361" name="Picture 1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Picture 136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3" cy="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0" wp14:anchorId="51A0595B" wp14:editId="0F90CD7B">
            <wp:simplePos x="0" y="0"/>
            <wp:positionH relativeFrom="page">
              <wp:posOffset>7415476</wp:posOffset>
            </wp:positionH>
            <wp:positionV relativeFrom="page">
              <wp:posOffset>1779364</wp:posOffset>
            </wp:positionV>
            <wp:extent cx="40905" cy="49670"/>
            <wp:effectExtent l="0" t="0" r="0" b="0"/>
            <wp:wrapSquare wrapText="bothSides"/>
            <wp:docPr id="2535" name="Picture 2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" name="Picture 253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05" cy="4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0" wp14:anchorId="41279DDB" wp14:editId="27DFC0EA">
            <wp:simplePos x="0" y="0"/>
            <wp:positionH relativeFrom="page">
              <wp:posOffset>7433006</wp:posOffset>
            </wp:positionH>
            <wp:positionV relativeFrom="page">
              <wp:posOffset>1922531</wp:posOffset>
            </wp:positionV>
            <wp:extent cx="11687" cy="11687"/>
            <wp:effectExtent l="0" t="0" r="0" b="0"/>
            <wp:wrapSquare wrapText="bothSides"/>
            <wp:docPr id="1365" name="Picture 1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Picture 136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687" cy="11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0" wp14:anchorId="4DF88921" wp14:editId="52B192B3">
            <wp:simplePos x="0" y="0"/>
            <wp:positionH relativeFrom="page">
              <wp:posOffset>7441772</wp:posOffset>
            </wp:positionH>
            <wp:positionV relativeFrom="page">
              <wp:posOffset>1940061</wp:posOffset>
            </wp:positionV>
            <wp:extent cx="2922" cy="2922"/>
            <wp:effectExtent l="0" t="0" r="0" b="0"/>
            <wp:wrapSquare wrapText="bothSides"/>
            <wp:docPr id="1366" name="Picture 1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Picture 136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2" cy="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0" locked="0" layoutInCell="1" allowOverlap="0" wp14:anchorId="0155C375" wp14:editId="52381E98">
            <wp:simplePos x="0" y="0"/>
            <wp:positionH relativeFrom="page">
              <wp:posOffset>7441772</wp:posOffset>
            </wp:positionH>
            <wp:positionV relativeFrom="page">
              <wp:posOffset>2056932</wp:posOffset>
            </wp:positionV>
            <wp:extent cx="2922" cy="2922"/>
            <wp:effectExtent l="0" t="0" r="0" b="0"/>
            <wp:wrapSquare wrapText="bothSides"/>
            <wp:docPr id="1367" name="Picture 1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Picture 136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2" cy="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0" locked="0" layoutInCell="1" allowOverlap="0" wp14:anchorId="4DFA84D0" wp14:editId="1EC5EB78">
            <wp:simplePos x="0" y="0"/>
            <wp:positionH relativeFrom="page">
              <wp:posOffset>7441772</wp:posOffset>
            </wp:positionH>
            <wp:positionV relativeFrom="page">
              <wp:posOffset>2091994</wp:posOffset>
            </wp:positionV>
            <wp:extent cx="2922" cy="5843"/>
            <wp:effectExtent l="0" t="0" r="0" b="0"/>
            <wp:wrapSquare wrapText="bothSides"/>
            <wp:docPr id="1368" name="Picture 1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Picture 136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2" cy="5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0528" behindDoc="0" locked="0" layoutInCell="1" allowOverlap="0" wp14:anchorId="29E70E25" wp14:editId="20167A15">
            <wp:simplePos x="0" y="0"/>
            <wp:positionH relativeFrom="page">
              <wp:posOffset>7441772</wp:posOffset>
            </wp:positionH>
            <wp:positionV relativeFrom="page">
              <wp:posOffset>2103681</wp:posOffset>
            </wp:positionV>
            <wp:extent cx="2922" cy="8765"/>
            <wp:effectExtent l="0" t="0" r="0" b="0"/>
            <wp:wrapSquare wrapText="bothSides"/>
            <wp:docPr id="1369" name="Picture 1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Picture 136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2" cy="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1552" behindDoc="0" locked="0" layoutInCell="1" allowOverlap="0" wp14:anchorId="19564CE6" wp14:editId="1ED0E228">
            <wp:simplePos x="0" y="0"/>
            <wp:positionH relativeFrom="page">
              <wp:posOffset>7465146</wp:posOffset>
            </wp:positionH>
            <wp:positionV relativeFrom="page">
              <wp:posOffset>2401702</wp:posOffset>
            </wp:positionV>
            <wp:extent cx="2922" cy="8765"/>
            <wp:effectExtent l="0" t="0" r="0" b="0"/>
            <wp:wrapSquare wrapText="bothSides"/>
            <wp:docPr id="1370" name="Picture 1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Picture 137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22" cy="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2576" behindDoc="0" locked="0" layoutInCell="1" allowOverlap="0" wp14:anchorId="4E80E0C3" wp14:editId="413B7693">
            <wp:simplePos x="0" y="0"/>
            <wp:positionH relativeFrom="page">
              <wp:posOffset>7456381</wp:posOffset>
            </wp:positionH>
            <wp:positionV relativeFrom="page">
              <wp:posOffset>2416311</wp:posOffset>
            </wp:positionV>
            <wp:extent cx="11687" cy="23374"/>
            <wp:effectExtent l="0" t="0" r="0" b="0"/>
            <wp:wrapSquare wrapText="bothSides"/>
            <wp:docPr id="1371" name="Picture 1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Picture 137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687" cy="23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3600" behindDoc="0" locked="0" layoutInCell="1" allowOverlap="0" wp14:anchorId="2140C829" wp14:editId="4D4B8FCE">
            <wp:simplePos x="0" y="0"/>
            <wp:positionH relativeFrom="page">
              <wp:posOffset>7450537</wp:posOffset>
            </wp:positionH>
            <wp:positionV relativeFrom="page">
              <wp:posOffset>2445529</wp:posOffset>
            </wp:positionV>
            <wp:extent cx="17531" cy="23374"/>
            <wp:effectExtent l="0" t="0" r="0" b="0"/>
            <wp:wrapSquare wrapText="bothSides"/>
            <wp:docPr id="1372" name="Picture 1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Picture 137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531" cy="23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4624" behindDoc="0" locked="0" layoutInCell="1" allowOverlap="0" wp14:anchorId="66D8B38A" wp14:editId="226CAFF1">
            <wp:simplePos x="0" y="0"/>
            <wp:positionH relativeFrom="page">
              <wp:posOffset>7438850</wp:posOffset>
            </wp:positionH>
            <wp:positionV relativeFrom="page">
              <wp:posOffset>2454295</wp:posOffset>
            </wp:positionV>
            <wp:extent cx="2922" cy="2922"/>
            <wp:effectExtent l="0" t="0" r="0" b="0"/>
            <wp:wrapSquare wrapText="bothSides"/>
            <wp:docPr id="1373" name="Picture 1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Picture 137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22" cy="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5648" behindDoc="0" locked="0" layoutInCell="1" allowOverlap="0" wp14:anchorId="3EA67F3A" wp14:editId="146BA346">
            <wp:simplePos x="0" y="0"/>
            <wp:positionH relativeFrom="page">
              <wp:posOffset>7453458</wp:posOffset>
            </wp:positionH>
            <wp:positionV relativeFrom="page">
              <wp:posOffset>2474747</wp:posOffset>
            </wp:positionV>
            <wp:extent cx="14609" cy="35061"/>
            <wp:effectExtent l="0" t="0" r="0" b="0"/>
            <wp:wrapSquare wrapText="bothSides"/>
            <wp:docPr id="1374" name="Picture 1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Picture 137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609" cy="35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6672" behindDoc="0" locked="0" layoutInCell="1" allowOverlap="0" wp14:anchorId="006367AF" wp14:editId="008D6158">
            <wp:simplePos x="0" y="0"/>
            <wp:positionH relativeFrom="page">
              <wp:posOffset>7450537</wp:posOffset>
            </wp:positionH>
            <wp:positionV relativeFrom="page">
              <wp:posOffset>2512730</wp:posOffset>
            </wp:positionV>
            <wp:extent cx="17531" cy="14609"/>
            <wp:effectExtent l="0" t="0" r="0" b="0"/>
            <wp:wrapSquare wrapText="bothSides"/>
            <wp:docPr id="1375" name="Picture 1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Picture 137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31" cy="1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sz w:val="28"/>
          <w:szCs w:val="28"/>
        </w:rPr>
        <w:t>Параметры некоторых инверторных</w:t>
      </w:r>
      <w:r>
        <w:rPr>
          <w:rFonts w:ascii="Times New Roman" w:hAnsi="Times New Roman" w:cs="Times New Roman"/>
          <w:sz w:val="28"/>
          <w:szCs w:val="28"/>
        </w:rPr>
        <w:t xml:space="preserve"> выпрямителей приведены в табл.8.4</w:t>
      </w:r>
      <w:r w:rsidRPr="009B0706">
        <w:rPr>
          <w:rFonts w:ascii="Times New Roman" w:hAnsi="Times New Roman" w:cs="Times New Roman"/>
          <w:sz w:val="28"/>
          <w:szCs w:val="28"/>
        </w:rPr>
        <w:t>.</w:t>
      </w:r>
    </w:p>
    <w:p w:rsidR="00F706FC" w:rsidRDefault="00F706FC" w:rsidP="004C4C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06FC" w:rsidRDefault="009B0706" w:rsidP="009B0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eastAsia="Times New Roman" w:hAnsi="Times New Roman" w:cs="Times New Roman"/>
          <w:noProof/>
          <w:color w:val="000000"/>
          <w:sz w:val="36"/>
          <w:lang w:eastAsia="ru-RU"/>
        </w:rPr>
        <w:drawing>
          <wp:inline distT="0" distB="0" distL="0" distR="0" wp14:anchorId="656777D9" wp14:editId="4D6DBE4F">
            <wp:extent cx="4564380" cy="2636520"/>
            <wp:effectExtent l="0" t="0" r="7620" b="0"/>
            <wp:docPr id="6" name="Picture 4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" name="Picture 475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64982" cy="263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706" w:rsidRPr="009B0706" w:rsidRDefault="009B0706" w:rsidP="009B0706">
      <w:pPr>
        <w:spacing w:after="0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Примечание.</w:t>
      </w:r>
      <w:r w:rsidRPr="009B0706">
        <w:rPr>
          <w:rFonts w:ascii="Times New Roman" w:hAnsi="Times New Roman" w:cs="Times New Roman"/>
          <w:i/>
          <w:sz w:val="24"/>
          <w:szCs w:val="28"/>
        </w:rPr>
        <w:t xml:space="preserve"> Среди </w:t>
      </w:r>
      <w:r>
        <w:rPr>
          <w:rFonts w:ascii="Times New Roman" w:hAnsi="Times New Roman" w:cs="Times New Roman"/>
          <w:i/>
          <w:sz w:val="24"/>
          <w:szCs w:val="28"/>
        </w:rPr>
        <w:t>зарубежных инверторных источнико</w:t>
      </w:r>
      <w:r w:rsidRPr="009B0706">
        <w:rPr>
          <w:rFonts w:ascii="Times New Roman" w:hAnsi="Times New Roman" w:cs="Times New Roman"/>
          <w:i/>
          <w:sz w:val="24"/>
          <w:szCs w:val="28"/>
        </w:rPr>
        <w:t>в питания и</w:t>
      </w:r>
      <w:r>
        <w:rPr>
          <w:rFonts w:ascii="Times New Roman" w:hAnsi="Times New Roman" w:cs="Times New Roman"/>
          <w:i/>
          <w:sz w:val="24"/>
          <w:szCs w:val="28"/>
        </w:rPr>
        <w:t>звестны серии ZX7 (для сварки сп</w:t>
      </w:r>
      <w:r w:rsidRPr="009B0706">
        <w:rPr>
          <w:rFonts w:ascii="Times New Roman" w:hAnsi="Times New Roman" w:cs="Times New Roman"/>
          <w:i/>
          <w:sz w:val="24"/>
          <w:szCs w:val="28"/>
        </w:rPr>
        <w:t xml:space="preserve">особом ММА на постоянном токе), WS (TIG/MMA) и </w:t>
      </w:r>
      <w:r w:rsidRPr="009B0706">
        <w:rPr>
          <w:rFonts w:ascii="Times New Roman" w:hAnsi="Times New Roman" w:cs="Times New Roman"/>
          <w:i/>
          <w:sz w:val="24"/>
          <w:szCs w:val="28"/>
        </w:rPr>
        <w:drawing>
          <wp:inline distT="0" distB="0" distL="0" distR="0" wp14:anchorId="05DC2F6A" wp14:editId="6B13BA11">
            <wp:extent cx="2973" cy="2973"/>
            <wp:effectExtent l="0" t="0" r="0" b="0"/>
            <wp:docPr id="2348" name="Picture 2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" name="Picture 234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3" cy="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8"/>
        </w:rPr>
        <w:t>NB (MIG/MAG в Углекисл</w:t>
      </w:r>
      <w:r w:rsidRPr="009B0706">
        <w:rPr>
          <w:rFonts w:ascii="Times New Roman" w:hAnsi="Times New Roman" w:cs="Times New Roman"/>
          <w:i/>
          <w:sz w:val="24"/>
          <w:szCs w:val="28"/>
        </w:rPr>
        <w:t>ом разе).</w:t>
      </w:r>
    </w:p>
    <w:p w:rsidR="00F706FC" w:rsidRDefault="00F706FC" w:rsidP="009B0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75AD" w:rsidRDefault="004475AD" w:rsidP="004475A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75AD">
        <w:rPr>
          <w:rFonts w:ascii="Times New Roman" w:hAnsi="Times New Roman" w:cs="Times New Roman"/>
          <w:sz w:val="28"/>
          <w:szCs w:val="28"/>
        </w:rPr>
        <w:t>На отечественных предприятиях транспортного и общего машиностроения успешно применяются различные виды источников питания и вспомогательного сварочного оборудования, разработанных совместно с зарубежными фирмами. Инверторные источники питания комплектуют набором управляющих и контролирующих программ и дополнительных операций для подключения компьютерной техники.</w:t>
      </w:r>
    </w:p>
    <w:p w:rsidR="004475AD" w:rsidRPr="004475AD" w:rsidRDefault="004475AD" w:rsidP="004475A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75A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8720" behindDoc="0" locked="0" layoutInCell="1" allowOverlap="0" wp14:anchorId="1C9F1885" wp14:editId="1E7C54B3">
            <wp:simplePos x="0" y="0"/>
            <wp:positionH relativeFrom="page">
              <wp:posOffset>7272150</wp:posOffset>
            </wp:positionH>
            <wp:positionV relativeFrom="page">
              <wp:posOffset>5874803</wp:posOffset>
            </wp:positionV>
            <wp:extent cx="20811" cy="14865"/>
            <wp:effectExtent l="0" t="0" r="0" b="0"/>
            <wp:wrapSquare wrapText="bothSides"/>
            <wp:docPr id="2369" name="Picture 2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" name="Picture 236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811" cy="1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75A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9744" behindDoc="0" locked="0" layoutInCell="1" allowOverlap="0" wp14:anchorId="22CA1B37" wp14:editId="3E82CBB2">
            <wp:simplePos x="0" y="0"/>
            <wp:positionH relativeFrom="page">
              <wp:posOffset>7486212</wp:posOffset>
            </wp:positionH>
            <wp:positionV relativeFrom="page">
              <wp:posOffset>7509996</wp:posOffset>
            </wp:positionV>
            <wp:extent cx="2973" cy="2973"/>
            <wp:effectExtent l="0" t="0" r="0" b="0"/>
            <wp:wrapSquare wrapText="bothSides"/>
            <wp:docPr id="2392" name="Picture 2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" name="Picture 239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73" cy="2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75A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0768" behindDoc="0" locked="0" layoutInCell="1" allowOverlap="0" wp14:anchorId="3ACD46C7" wp14:editId="70211555">
            <wp:simplePos x="0" y="0"/>
            <wp:positionH relativeFrom="page">
              <wp:posOffset>3689590</wp:posOffset>
            </wp:positionH>
            <wp:positionV relativeFrom="page">
              <wp:posOffset>8824096</wp:posOffset>
            </wp:positionV>
            <wp:extent cx="11892" cy="14866"/>
            <wp:effectExtent l="0" t="0" r="0" b="0"/>
            <wp:wrapSquare wrapText="bothSides"/>
            <wp:docPr id="2413" name="Picture 2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" name="Picture 241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892" cy="1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75A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1792" behindDoc="0" locked="0" layoutInCell="1" allowOverlap="0" wp14:anchorId="403C644D" wp14:editId="67E0B2B7">
            <wp:simplePos x="0" y="0"/>
            <wp:positionH relativeFrom="page">
              <wp:posOffset>7495131</wp:posOffset>
            </wp:positionH>
            <wp:positionV relativeFrom="page">
              <wp:posOffset>4804495</wp:posOffset>
            </wp:positionV>
            <wp:extent cx="2973" cy="2973"/>
            <wp:effectExtent l="0" t="0" r="0" b="0"/>
            <wp:wrapSquare wrapText="bothSides"/>
            <wp:docPr id="2349" name="Picture 2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" name="Picture 234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73" cy="2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75A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2816" behindDoc="0" locked="0" layoutInCell="1" allowOverlap="0" wp14:anchorId="32350108" wp14:editId="36754E9F">
            <wp:simplePos x="0" y="0"/>
            <wp:positionH relativeFrom="page">
              <wp:posOffset>7495131</wp:posOffset>
            </wp:positionH>
            <wp:positionV relativeFrom="page">
              <wp:posOffset>4816387</wp:posOffset>
            </wp:positionV>
            <wp:extent cx="2973" cy="2973"/>
            <wp:effectExtent l="0" t="0" r="0" b="0"/>
            <wp:wrapSquare wrapText="bothSides"/>
            <wp:docPr id="2350" name="Picture 2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" name="Picture 235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73" cy="2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75AD">
        <w:rPr>
          <w:rFonts w:ascii="Times New Roman" w:hAnsi="Times New Roman" w:cs="Times New Roman"/>
          <w:sz w:val="28"/>
          <w:szCs w:val="28"/>
        </w:rPr>
        <w:t>В производстве инверторных источников питания для полуавтоматической сварки лидируют зарубежные фирмы Lincoln (США), EWM (Германия), ESA</w:t>
      </w:r>
      <w:r>
        <w:rPr>
          <w:rFonts w:ascii="Times New Roman" w:hAnsi="Times New Roman" w:cs="Times New Roman"/>
          <w:sz w:val="28"/>
          <w:szCs w:val="28"/>
        </w:rPr>
        <w:t>B (Швеция) и КЕМРРЈ (Финляндия).</w:t>
      </w:r>
    </w:p>
    <w:p w:rsidR="00F706FC" w:rsidRDefault="00F706FC" w:rsidP="004C4C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0706" w:rsidRDefault="009B0706" w:rsidP="004C4C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0706" w:rsidRDefault="009B0706" w:rsidP="004C4C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0706" w:rsidRDefault="009B0706" w:rsidP="004C4C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Pr="00512D7A" w:rsidRDefault="00512D7A" w:rsidP="00512D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lastRenderedPageBreak/>
        <w:t>Вопросы для самоконтроля:</w:t>
      </w:r>
    </w:p>
    <w:p w:rsidR="00512D7A" w:rsidRPr="00F358A4" w:rsidRDefault="00F358A4" w:rsidP="00F358A4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8A4">
        <w:rPr>
          <w:rFonts w:ascii="Times New Roman" w:hAnsi="Times New Roman" w:cs="Times New Roman"/>
          <w:sz w:val="28"/>
          <w:szCs w:val="28"/>
        </w:rPr>
        <w:t>Укажите особенности формирования внешней ВАХ инверторов.</w:t>
      </w:r>
    </w:p>
    <w:p w:rsidR="00F358A4" w:rsidRPr="00F358A4" w:rsidRDefault="00F358A4" w:rsidP="00F358A4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8A4">
        <w:rPr>
          <w:rFonts w:ascii="Times New Roman" w:hAnsi="Times New Roman" w:cs="Times New Roman"/>
          <w:sz w:val="28"/>
          <w:szCs w:val="28"/>
        </w:rPr>
        <w:t>В чем заключается суть процесса инвертирования?</w:t>
      </w:r>
    </w:p>
    <w:p w:rsidR="00F358A4" w:rsidRDefault="00F358A4" w:rsidP="00F358A4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8A4">
        <w:rPr>
          <w:rFonts w:ascii="Times New Roman" w:hAnsi="Times New Roman" w:cs="Times New Roman"/>
          <w:sz w:val="28"/>
          <w:szCs w:val="28"/>
        </w:rPr>
        <w:t>Каковы основные преимущества инверторов по сравнению с традиционными выпрямителями?</w:t>
      </w:r>
    </w:p>
    <w:p w:rsidR="00F358A4" w:rsidRPr="00F358A4" w:rsidRDefault="00F358A4" w:rsidP="00F358A4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12D7A" w:rsidRPr="00512D7A" w:rsidRDefault="00512D7A" w:rsidP="00512D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 xml:space="preserve">Выдача домашнего задания:  </w:t>
      </w:r>
    </w:p>
    <w:p w:rsidR="00512D7A" w:rsidRPr="00512D7A" w:rsidRDefault="00512D7A" w:rsidP="00512D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ab/>
      </w:r>
      <w:r w:rsidR="004A593A" w:rsidRPr="004A593A">
        <w:rPr>
          <w:rFonts w:ascii="Times New Roman" w:hAnsi="Times New Roman" w:cs="Times New Roman"/>
          <w:sz w:val="28"/>
          <w:szCs w:val="28"/>
        </w:rPr>
        <w:t>Ответить письменно на вопросы</w:t>
      </w:r>
      <w:r w:rsidR="004A593A">
        <w:rPr>
          <w:rFonts w:ascii="Times New Roman" w:hAnsi="Times New Roman" w:cs="Times New Roman"/>
          <w:sz w:val="28"/>
          <w:szCs w:val="28"/>
        </w:rPr>
        <w:t>.</w:t>
      </w:r>
    </w:p>
    <w:p w:rsidR="0069311C" w:rsidRDefault="0069311C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3436" w:rsidRPr="004A593A" w:rsidRDefault="00673436" w:rsidP="004A593A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B2E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Технология ручной дуговой и плазменной сварки и резки металлов: Овчинников В.В.-3-е изд., Издательский центр «Академия», 2013. -240стр.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Маслов В.И. Сварочные работы: Маслов В.И.-9-е изд., перераб. И доп.-М: Издательский центр «Академия», 2012. -288с.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Современные виды сварки: Овчинников В.В.-3-е изд., стер. –М; Издательский центр «Академия», 2013. -208стр.</w:t>
      </w:r>
    </w:p>
    <w:p w:rsidR="00C81C79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Сварка и резка деталей из различных сталей, цветных металлов и их сплавов, чугунов во всех пространственных положениях: учебник для студ. учреждений сред. проф. образования. – М. Издат. Центр «Академия», 2013. – 304с.</w:t>
      </w:r>
    </w:p>
    <w:sectPr w:rsidR="00C81C79" w:rsidRPr="006D6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416" w:rsidRDefault="00AC4416" w:rsidP="00A24B35">
      <w:pPr>
        <w:spacing w:after="0" w:line="240" w:lineRule="auto"/>
      </w:pPr>
      <w:r>
        <w:separator/>
      </w:r>
    </w:p>
  </w:endnote>
  <w:endnote w:type="continuationSeparator" w:id="0">
    <w:p w:rsidR="00AC4416" w:rsidRDefault="00AC4416" w:rsidP="00A2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416" w:rsidRDefault="00AC4416" w:rsidP="00A24B35">
      <w:pPr>
        <w:spacing w:after="0" w:line="240" w:lineRule="auto"/>
      </w:pPr>
      <w:r>
        <w:separator/>
      </w:r>
    </w:p>
  </w:footnote>
  <w:footnote w:type="continuationSeparator" w:id="0">
    <w:p w:rsidR="00AC4416" w:rsidRDefault="00AC4416" w:rsidP="00A24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663BB"/>
    <w:multiLevelType w:val="hybridMultilevel"/>
    <w:tmpl w:val="1264C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710A3"/>
    <w:multiLevelType w:val="hybridMultilevel"/>
    <w:tmpl w:val="29C49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456BF"/>
    <w:multiLevelType w:val="hybridMultilevel"/>
    <w:tmpl w:val="70561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B018B"/>
    <w:multiLevelType w:val="hybridMultilevel"/>
    <w:tmpl w:val="C8B69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F5C8F"/>
    <w:multiLevelType w:val="multilevel"/>
    <w:tmpl w:val="69347D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10537E46"/>
    <w:multiLevelType w:val="hybridMultilevel"/>
    <w:tmpl w:val="C9BE0782"/>
    <w:lvl w:ilvl="0" w:tplc="4C4C8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51005B"/>
    <w:multiLevelType w:val="hybridMultilevel"/>
    <w:tmpl w:val="5FB2C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064B15"/>
    <w:multiLevelType w:val="hybridMultilevel"/>
    <w:tmpl w:val="4CE20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4B5B5B"/>
    <w:multiLevelType w:val="hybridMultilevel"/>
    <w:tmpl w:val="AD004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623D53"/>
    <w:multiLevelType w:val="hybridMultilevel"/>
    <w:tmpl w:val="FFFFFFFF"/>
    <w:lvl w:ilvl="0" w:tplc="A7A624D6">
      <w:start w:val="1"/>
      <w:numFmt w:val="bullet"/>
      <w:lvlText w:val="•"/>
      <w:lvlJc w:val="left"/>
      <w:pPr>
        <w:ind w:left="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9AAC3802">
      <w:start w:val="1"/>
      <w:numFmt w:val="bullet"/>
      <w:lvlText w:val="o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0B4CDB56">
      <w:start w:val="1"/>
      <w:numFmt w:val="bullet"/>
      <w:lvlText w:val="▪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EE76E104">
      <w:start w:val="1"/>
      <w:numFmt w:val="bullet"/>
      <w:lvlText w:val="•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F91AE09A">
      <w:start w:val="1"/>
      <w:numFmt w:val="bullet"/>
      <w:lvlText w:val="o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36B067D8">
      <w:start w:val="1"/>
      <w:numFmt w:val="bullet"/>
      <w:lvlText w:val="▪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526C8966">
      <w:start w:val="1"/>
      <w:numFmt w:val="bullet"/>
      <w:lvlText w:val="•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B9A44740">
      <w:start w:val="1"/>
      <w:numFmt w:val="bullet"/>
      <w:lvlText w:val="o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B24224B4">
      <w:start w:val="1"/>
      <w:numFmt w:val="bullet"/>
      <w:lvlText w:val="▪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9777D1D"/>
    <w:multiLevelType w:val="hybridMultilevel"/>
    <w:tmpl w:val="24A6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400A15"/>
    <w:multiLevelType w:val="hybridMultilevel"/>
    <w:tmpl w:val="72C8C794"/>
    <w:lvl w:ilvl="0" w:tplc="2B8AAC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115ABE"/>
    <w:multiLevelType w:val="hybridMultilevel"/>
    <w:tmpl w:val="D4AE9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B4603B"/>
    <w:multiLevelType w:val="multilevel"/>
    <w:tmpl w:val="15F2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7351FD"/>
    <w:multiLevelType w:val="hybridMultilevel"/>
    <w:tmpl w:val="AE520C4A"/>
    <w:lvl w:ilvl="0" w:tplc="DA08EF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D461C7"/>
    <w:multiLevelType w:val="hybridMultilevel"/>
    <w:tmpl w:val="D1461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6B07AA"/>
    <w:multiLevelType w:val="multilevel"/>
    <w:tmpl w:val="5D88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48B0112"/>
    <w:multiLevelType w:val="hybridMultilevel"/>
    <w:tmpl w:val="B12A5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9739EE"/>
    <w:multiLevelType w:val="hybridMultilevel"/>
    <w:tmpl w:val="F0047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88199A"/>
    <w:multiLevelType w:val="hybridMultilevel"/>
    <w:tmpl w:val="E24AA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D33BB5"/>
    <w:multiLevelType w:val="hybridMultilevel"/>
    <w:tmpl w:val="DB20F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3A5878"/>
    <w:multiLevelType w:val="hybridMultilevel"/>
    <w:tmpl w:val="56E04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8C77D5"/>
    <w:multiLevelType w:val="hybridMultilevel"/>
    <w:tmpl w:val="8EF257C6"/>
    <w:lvl w:ilvl="0" w:tplc="004CD8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2619F6"/>
    <w:multiLevelType w:val="hybridMultilevel"/>
    <w:tmpl w:val="77764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9F25AF"/>
    <w:multiLevelType w:val="hybridMultilevel"/>
    <w:tmpl w:val="81F65BAE"/>
    <w:lvl w:ilvl="0" w:tplc="AD786C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1F1743C"/>
    <w:multiLevelType w:val="hybridMultilevel"/>
    <w:tmpl w:val="4240F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A27D71"/>
    <w:multiLevelType w:val="hybridMultilevel"/>
    <w:tmpl w:val="A44EC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14"/>
  </w:num>
  <w:num w:numId="5">
    <w:abstractNumId w:val="26"/>
  </w:num>
  <w:num w:numId="6">
    <w:abstractNumId w:val="4"/>
  </w:num>
  <w:num w:numId="7">
    <w:abstractNumId w:val="2"/>
  </w:num>
  <w:num w:numId="8">
    <w:abstractNumId w:val="22"/>
  </w:num>
  <w:num w:numId="9">
    <w:abstractNumId w:val="5"/>
  </w:num>
  <w:num w:numId="10">
    <w:abstractNumId w:val="13"/>
  </w:num>
  <w:num w:numId="11">
    <w:abstractNumId w:val="17"/>
  </w:num>
  <w:num w:numId="12">
    <w:abstractNumId w:val="24"/>
  </w:num>
  <w:num w:numId="13">
    <w:abstractNumId w:val="18"/>
  </w:num>
  <w:num w:numId="14">
    <w:abstractNumId w:val="6"/>
  </w:num>
  <w:num w:numId="15">
    <w:abstractNumId w:val="21"/>
  </w:num>
  <w:num w:numId="16">
    <w:abstractNumId w:val="19"/>
  </w:num>
  <w:num w:numId="17">
    <w:abstractNumId w:val="3"/>
  </w:num>
  <w:num w:numId="18">
    <w:abstractNumId w:val="15"/>
  </w:num>
  <w:num w:numId="19">
    <w:abstractNumId w:val="0"/>
  </w:num>
  <w:num w:numId="20">
    <w:abstractNumId w:val="1"/>
  </w:num>
  <w:num w:numId="21">
    <w:abstractNumId w:val="11"/>
  </w:num>
  <w:num w:numId="22">
    <w:abstractNumId w:val="25"/>
  </w:num>
  <w:num w:numId="23">
    <w:abstractNumId w:val="16"/>
  </w:num>
  <w:num w:numId="24">
    <w:abstractNumId w:val="12"/>
  </w:num>
  <w:num w:numId="25">
    <w:abstractNumId w:val="20"/>
  </w:num>
  <w:num w:numId="26">
    <w:abstractNumId w:val="9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813"/>
    <w:rsid w:val="00010AF1"/>
    <w:rsid w:val="00033228"/>
    <w:rsid w:val="00043851"/>
    <w:rsid w:val="000461FF"/>
    <w:rsid w:val="000707DD"/>
    <w:rsid w:val="0007787E"/>
    <w:rsid w:val="00094CC4"/>
    <w:rsid w:val="000A5132"/>
    <w:rsid w:val="000D1C58"/>
    <w:rsid w:val="000D3957"/>
    <w:rsid w:val="000E1D78"/>
    <w:rsid w:val="000E47A3"/>
    <w:rsid w:val="000E6FE0"/>
    <w:rsid w:val="0010140A"/>
    <w:rsid w:val="0013283E"/>
    <w:rsid w:val="00165AA1"/>
    <w:rsid w:val="00186DC8"/>
    <w:rsid w:val="001A50C8"/>
    <w:rsid w:val="002019D3"/>
    <w:rsid w:val="00204754"/>
    <w:rsid w:val="00241F1B"/>
    <w:rsid w:val="002467FA"/>
    <w:rsid w:val="00293239"/>
    <w:rsid w:val="002C5172"/>
    <w:rsid w:val="002C6303"/>
    <w:rsid w:val="002E25A2"/>
    <w:rsid w:val="002E56A3"/>
    <w:rsid w:val="002E65BC"/>
    <w:rsid w:val="002F5599"/>
    <w:rsid w:val="003009F0"/>
    <w:rsid w:val="00350ECF"/>
    <w:rsid w:val="0035531B"/>
    <w:rsid w:val="00363144"/>
    <w:rsid w:val="00377341"/>
    <w:rsid w:val="003825EB"/>
    <w:rsid w:val="003B0F6F"/>
    <w:rsid w:val="003B4FC8"/>
    <w:rsid w:val="003C2A5A"/>
    <w:rsid w:val="003D6E01"/>
    <w:rsid w:val="003F00C1"/>
    <w:rsid w:val="003F51D9"/>
    <w:rsid w:val="004135D5"/>
    <w:rsid w:val="00417486"/>
    <w:rsid w:val="00431C9C"/>
    <w:rsid w:val="00442943"/>
    <w:rsid w:val="004475AD"/>
    <w:rsid w:val="004638F7"/>
    <w:rsid w:val="004678C9"/>
    <w:rsid w:val="004744A9"/>
    <w:rsid w:val="00486E1B"/>
    <w:rsid w:val="004A0503"/>
    <w:rsid w:val="004A593A"/>
    <w:rsid w:val="004C4C14"/>
    <w:rsid w:val="004E0C98"/>
    <w:rsid w:val="004F1E31"/>
    <w:rsid w:val="004F4179"/>
    <w:rsid w:val="00507412"/>
    <w:rsid w:val="00512D7A"/>
    <w:rsid w:val="005313B9"/>
    <w:rsid w:val="005454A4"/>
    <w:rsid w:val="005856B3"/>
    <w:rsid w:val="005A0726"/>
    <w:rsid w:val="005A59EE"/>
    <w:rsid w:val="005B0772"/>
    <w:rsid w:val="005C78B7"/>
    <w:rsid w:val="005D0F56"/>
    <w:rsid w:val="005E5F45"/>
    <w:rsid w:val="00612643"/>
    <w:rsid w:val="00634E37"/>
    <w:rsid w:val="00651E96"/>
    <w:rsid w:val="0066414C"/>
    <w:rsid w:val="00673436"/>
    <w:rsid w:val="00681B2C"/>
    <w:rsid w:val="0069049A"/>
    <w:rsid w:val="00691B94"/>
    <w:rsid w:val="0069311C"/>
    <w:rsid w:val="006B19A7"/>
    <w:rsid w:val="006B5FDF"/>
    <w:rsid w:val="006D6142"/>
    <w:rsid w:val="006E3910"/>
    <w:rsid w:val="00723E26"/>
    <w:rsid w:val="00755444"/>
    <w:rsid w:val="007816F8"/>
    <w:rsid w:val="0078282C"/>
    <w:rsid w:val="00786612"/>
    <w:rsid w:val="00792DE5"/>
    <w:rsid w:val="007933C9"/>
    <w:rsid w:val="007A1D2B"/>
    <w:rsid w:val="007A3725"/>
    <w:rsid w:val="007A5851"/>
    <w:rsid w:val="007C0D09"/>
    <w:rsid w:val="007C3EA1"/>
    <w:rsid w:val="007D6F29"/>
    <w:rsid w:val="007F2A66"/>
    <w:rsid w:val="00850762"/>
    <w:rsid w:val="0087741C"/>
    <w:rsid w:val="00893174"/>
    <w:rsid w:val="00896FE6"/>
    <w:rsid w:val="008A7930"/>
    <w:rsid w:val="008C5655"/>
    <w:rsid w:val="008C56C9"/>
    <w:rsid w:val="008D6308"/>
    <w:rsid w:val="008E1DB1"/>
    <w:rsid w:val="00917119"/>
    <w:rsid w:val="00935940"/>
    <w:rsid w:val="00960549"/>
    <w:rsid w:val="00985A83"/>
    <w:rsid w:val="00992D39"/>
    <w:rsid w:val="009956F2"/>
    <w:rsid w:val="009B0706"/>
    <w:rsid w:val="009B2D19"/>
    <w:rsid w:val="009B58E2"/>
    <w:rsid w:val="009C4678"/>
    <w:rsid w:val="009D1121"/>
    <w:rsid w:val="009D70FA"/>
    <w:rsid w:val="009E7DE7"/>
    <w:rsid w:val="009F38B3"/>
    <w:rsid w:val="00A07813"/>
    <w:rsid w:val="00A245EE"/>
    <w:rsid w:val="00A24B35"/>
    <w:rsid w:val="00A3558B"/>
    <w:rsid w:val="00A45577"/>
    <w:rsid w:val="00A5050E"/>
    <w:rsid w:val="00A5052D"/>
    <w:rsid w:val="00A61BDD"/>
    <w:rsid w:val="00A803E0"/>
    <w:rsid w:val="00AB0FBE"/>
    <w:rsid w:val="00AC30B3"/>
    <w:rsid w:val="00AC4416"/>
    <w:rsid w:val="00AE3416"/>
    <w:rsid w:val="00AF1BD9"/>
    <w:rsid w:val="00B1317C"/>
    <w:rsid w:val="00B35F1F"/>
    <w:rsid w:val="00B467E3"/>
    <w:rsid w:val="00B53275"/>
    <w:rsid w:val="00B70DDD"/>
    <w:rsid w:val="00B71A62"/>
    <w:rsid w:val="00B74701"/>
    <w:rsid w:val="00B763AE"/>
    <w:rsid w:val="00B80887"/>
    <w:rsid w:val="00B9120F"/>
    <w:rsid w:val="00BB0A27"/>
    <w:rsid w:val="00BD01F4"/>
    <w:rsid w:val="00BE3F9A"/>
    <w:rsid w:val="00BE5AEB"/>
    <w:rsid w:val="00C0048D"/>
    <w:rsid w:val="00C077F6"/>
    <w:rsid w:val="00C313CE"/>
    <w:rsid w:val="00C32579"/>
    <w:rsid w:val="00C348CC"/>
    <w:rsid w:val="00C77AB7"/>
    <w:rsid w:val="00C81C79"/>
    <w:rsid w:val="00CB0D4E"/>
    <w:rsid w:val="00CE0145"/>
    <w:rsid w:val="00CE79AF"/>
    <w:rsid w:val="00D001FE"/>
    <w:rsid w:val="00D023B8"/>
    <w:rsid w:val="00D178D5"/>
    <w:rsid w:val="00D207DB"/>
    <w:rsid w:val="00D27A05"/>
    <w:rsid w:val="00D43F05"/>
    <w:rsid w:val="00D44BFD"/>
    <w:rsid w:val="00D667BA"/>
    <w:rsid w:val="00D86771"/>
    <w:rsid w:val="00D9358D"/>
    <w:rsid w:val="00DC2CA7"/>
    <w:rsid w:val="00DD68B5"/>
    <w:rsid w:val="00DD6DCD"/>
    <w:rsid w:val="00DE7AD1"/>
    <w:rsid w:val="00E073F3"/>
    <w:rsid w:val="00E122F7"/>
    <w:rsid w:val="00E17DEE"/>
    <w:rsid w:val="00E23567"/>
    <w:rsid w:val="00E24691"/>
    <w:rsid w:val="00E25538"/>
    <w:rsid w:val="00E2762E"/>
    <w:rsid w:val="00E320DD"/>
    <w:rsid w:val="00E91679"/>
    <w:rsid w:val="00EC1097"/>
    <w:rsid w:val="00EF5D0B"/>
    <w:rsid w:val="00F06CF6"/>
    <w:rsid w:val="00F358A4"/>
    <w:rsid w:val="00F35CAA"/>
    <w:rsid w:val="00F61898"/>
    <w:rsid w:val="00F633B7"/>
    <w:rsid w:val="00F67AFD"/>
    <w:rsid w:val="00F706FC"/>
    <w:rsid w:val="00F83DEA"/>
    <w:rsid w:val="00F944EB"/>
    <w:rsid w:val="00FA1547"/>
    <w:rsid w:val="00FA47BF"/>
    <w:rsid w:val="00FD52E2"/>
    <w:rsid w:val="00FF29E0"/>
    <w:rsid w:val="00FF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5DBAD8-D55D-4671-B684-026A3444E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77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075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4172">
              <w:marLeft w:val="0"/>
              <w:marRight w:val="0"/>
              <w:marTop w:val="75"/>
              <w:marBottom w:val="375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2081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55832-5AF4-4DA2-AED7-69DEDB9FB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</TotalTime>
  <Pages>4</Pages>
  <Words>819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145</cp:revision>
  <dcterms:created xsi:type="dcterms:W3CDTF">2020-03-23T11:33:00Z</dcterms:created>
  <dcterms:modified xsi:type="dcterms:W3CDTF">2020-04-16T07:09:00Z</dcterms:modified>
</cp:coreProperties>
</file>